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B963" w14:textId="77777777" w:rsidR="005D2D69" w:rsidRDefault="005D2D69" w:rsidP="0046497D">
      <w:pPr>
        <w:suppressAutoHyphens/>
        <w:autoSpaceDE w:val="0"/>
        <w:autoSpaceDN w:val="0"/>
        <w:adjustRightInd w:val="0"/>
        <w:ind w:right="-235"/>
        <w:rPr>
          <w:b/>
          <w:bCs/>
          <w:sz w:val="28"/>
          <w:szCs w:val="28"/>
        </w:rPr>
      </w:pPr>
    </w:p>
    <w:p w14:paraId="506107F5" w14:textId="1B4E8180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4DE71D48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</w:t>
      </w:r>
      <w:r w:rsidR="0046497D">
        <w:rPr>
          <w:sz w:val="28"/>
          <w:szCs w:val="28"/>
        </w:rPr>
        <w:t xml:space="preserve"> </w:t>
      </w:r>
      <w:r w:rsidR="0046497D" w:rsidRPr="0046497D">
        <w:rPr>
          <w:b/>
          <w:bCs/>
          <w:sz w:val="28"/>
          <w:szCs w:val="28"/>
        </w:rPr>
        <w:t>«</w:t>
      </w:r>
      <w:proofErr w:type="spellStart"/>
      <w:r w:rsidR="0046497D" w:rsidRPr="0046497D">
        <w:rPr>
          <w:sz w:val="28"/>
          <w:szCs w:val="28"/>
        </w:rPr>
        <w:t>Кудагинская</w:t>
      </w:r>
      <w:proofErr w:type="spellEnd"/>
      <w:r w:rsidR="0046497D" w:rsidRPr="0046497D">
        <w:rPr>
          <w:sz w:val="28"/>
          <w:szCs w:val="28"/>
        </w:rPr>
        <w:t xml:space="preserve"> </w:t>
      </w:r>
      <w:proofErr w:type="spellStart"/>
      <w:proofErr w:type="gramStart"/>
      <w:r w:rsidR="0046497D" w:rsidRPr="0046497D">
        <w:rPr>
          <w:sz w:val="28"/>
          <w:szCs w:val="28"/>
        </w:rPr>
        <w:t>СОШ»им.Курбанова</w:t>
      </w:r>
      <w:proofErr w:type="spellEnd"/>
      <w:proofErr w:type="gramEnd"/>
      <w:r w:rsidR="0046497D" w:rsidRPr="0046497D">
        <w:rPr>
          <w:sz w:val="28"/>
          <w:szCs w:val="28"/>
        </w:rPr>
        <w:t xml:space="preserve"> А.Р</w:t>
      </w:r>
      <w:r w:rsidRPr="0046497D">
        <w:rPr>
          <w:sz w:val="28"/>
          <w:szCs w:val="28"/>
        </w:rPr>
        <w:t xml:space="preserve"> -</w:t>
      </w:r>
      <w:r w:rsidRPr="005D2D69">
        <w:rPr>
          <w:sz w:val="28"/>
          <w:szCs w:val="28"/>
        </w:rPr>
        <w:t xml:space="preserve">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или музейный </w:t>
      </w:r>
      <w:proofErr w:type="gramStart"/>
      <w:r w:rsidRPr="005D2D69">
        <w:rPr>
          <w:sz w:val="28"/>
          <w:szCs w:val="28"/>
        </w:rPr>
        <w:t>уголок  осуществляет</w:t>
      </w:r>
      <w:proofErr w:type="gramEnd"/>
      <w:r w:rsidRPr="005D2D69">
        <w:rPr>
          <w:sz w:val="28"/>
          <w:szCs w:val="28"/>
        </w:rP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</w:t>
      </w:r>
      <w:proofErr w:type="gramStart"/>
      <w:r w:rsidRPr="005D2D69">
        <w:rPr>
          <w:sz w:val="28"/>
          <w:szCs w:val="28"/>
        </w:rPr>
        <w:t>уголка  –</w:t>
      </w:r>
      <w:proofErr w:type="gramEnd"/>
      <w:r w:rsidRPr="005D2D69">
        <w:rPr>
          <w:sz w:val="28"/>
          <w:szCs w:val="28"/>
        </w:rP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pacing w:val="-2"/>
          <w:sz w:val="28"/>
          <w:szCs w:val="28"/>
        </w:rPr>
        <w:t>формирование  интереса</w:t>
      </w:r>
      <w:proofErr w:type="gramEnd"/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собирание,  хранение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764BBCB" w14:textId="23474D1A" w:rsidR="00653706" w:rsidRPr="00356C9E" w:rsidRDefault="00653706" w:rsidP="00544E54">
      <w:pPr>
        <w:pStyle w:val="a3"/>
        <w:numPr>
          <w:ilvl w:val="1"/>
          <w:numId w:val="1"/>
        </w:numPr>
        <w:ind w:left="0" w:right="49" w:firstLine="567"/>
        <w:jc w:val="center"/>
        <w:rPr>
          <w:sz w:val="28"/>
          <w:szCs w:val="28"/>
        </w:rPr>
      </w:pPr>
      <w:proofErr w:type="gramStart"/>
      <w:r w:rsidRPr="00356C9E">
        <w:rPr>
          <w:sz w:val="28"/>
          <w:szCs w:val="28"/>
        </w:rPr>
        <w:t>Профиль  музея</w:t>
      </w:r>
      <w:proofErr w:type="gramEnd"/>
      <w:r w:rsidRPr="00356C9E">
        <w:rPr>
          <w:sz w:val="28"/>
          <w:szCs w:val="28"/>
        </w:rPr>
        <w:t xml:space="preserve"> или музейного уголка</w:t>
      </w:r>
      <w:r w:rsidR="00356C9E" w:rsidRPr="00356C9E">
        <w:rPr>
          <w:sz w:val="28"/>
          <w:szCs w:val="28"/>
        </w:rPr>
        <w:t>-</w:t>
      </w:r>
      <w:r w:rsidRPr="00356C9E">
        <w:rPr>
          <w:sz w:val="28"/>
          <w:szCs w:val="28"/>
        </w:rPr>
        <w:t xml:space="preserve"> </w:t>
      </w:r>
      <w:r w:rsidR="0046497D" w:rsidRPr="00356C9E">
        <w:rPr>
          <w:sz w:val="28"/>
          <w:szCs w:val="28"/>
        </w:rPr>
        <w:t>военно</w:t>
      </w:r>
      <w:r w:rsidR="00356C9E" w:rsidRPr="00356C9E">
        <w:rPr>
          <w:sz w:val="28"/>
          <w:szCs w:val="28"/>
        </w:rPr>
        <w:t xml:space="preserve">-патриотический </w:t>
      </w: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14:paraId="367E98D4" w14:textId="6C267B21" w:rsidR="00653706" w:rsidRPr="0046497D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</w:t>
      </w:r>
      <w:r w:rsidR="0046497D">
        <w:rPr>
          <w:sz w:val="28"/>
          <w:szCs w:val="28"/>
        </w:rPr>
        <w:t xml:space="preserve"> </w:t>
      </w:r>
      <w:r w:rsidR="0046497D" w:rsidRPr="0046497D">
        <w:rPr>
          <w:sz w:val="28"/>
          <w:szCs w:val="28"/>
        </w:rPr>
        <w:t>«</w:t>
      </w:r>
      <w:proofErr w:type="spellStart"/>
      <w:r w:rsidR="0046497D" w:rsidRPr="0046497D">
        <w:rPr>
          <w:sz w:val="28"/>
          <w:szCs w:val="28"/>
        </w:rPr>
        <w:t>Кудагинская</w:t>
      </w:r>
      <w:proofErr w:type="spellEnd"/>
      <w:r w:rsidR="0046497D" w:rsidRPr="0046497D">
        <w:rPr>
          <w:sz w:val="28"/>
          <w:szCs w:val="28"/>
        </w:rPr>
        <w:t xml:space="preserve"> </w:t>
      </w:r>
      <w:proofErr w:type="spellStart"/>
      <w:proofErr w:type="gramStart"/>
      <w:r w:rsidR="0046497D" w:rsidRPr="0046497D">
        <w:rPr>
          <w:sz w:val="28"/>
          <w:szCs w:val="28"/>
        </w:rPr>
        <w:t>СОШ»им.Курбанова</w:t>
      </w:r>
      <w:proofErr w:type="spellEnd"/>
      <w:proofErr w:type="gramEnd"/>
      <w:r w:rsidR="0046497D" w:rsidRPr="0046497D">
        <w:rPr>
          <w:sz w:val="28"/>
          <w:szCs w:val="28"/>
        </w:rPr>
        <w:t xml:space="preserve"> А.Р</w:t>
      </w:r>
      <w:r w:rsidRPr="0046497D">
        <w:rPr>
          <w:sz w:val="28"/>
          <w:szCs w:val="28"/>
        </w:rPr>
        <w:t xml:space="preserve"> 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46497D">
        <w:rPr>
          <w:sz w:val="28"/>
          <w:szCs w:val="28"/>
        </w:rPr>
        <w:t xml:space="preserve">Деятельность музея </w:t>
      </w:r>
      <w:proofErr w:type="gramStart"/>
      <w:r w:rsidRPr="0046497D">
        <w:rPr>
          <w:sz w:val="28"/>
          <w:szCs w:val="28"/>
        </w:rPr>
        <w:t>регламентируется  настоящим</w:t>
      </w:r>
      <w:proofErr w:type="gramEnd"/>
      <w:r w:rsidRPr="0046497D">
        <w:rPr>
          <w:sz w:val="28"/>
          <w:szCs w:val="28"/>
        </w:rPr>
        <w:t xml:space="preserve"> Положени</w:t>
      </w:r>
      <w:r w:rsidRPr="005D2D69">
        <w:rPr>
          <w:sz w:val="28"/>
          <w:szCs w:val="28"/>
        </w:rPr>
        <w:t>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и  оборудование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Запрещается, согласно законодательству </w:t>
      </w:r>
      <w:proofErr w:type="gramStart"/>
      <w:r w:rsidRPr="005D2D69">
        <w:rPr>
          <w:sz w:val="28"/>
          <w:szCs w:val="28"/>
        </w:rPr>
        <w:t>РФ,  хранение</w:t>
      </w:r>
      <w:proofErr w:type="gramEnd"/>
      <w:r w:rsidRPr="005D2D69">
        <w:rPr>
          <w:sz w:val="28"/>
          <w:szCs w:val="28"/>
        </w:rPr>
        <w:t xml:space="preserve">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огнестрельного и холодного </w:t>
      </w:r>
      <w:proofErr w:type="gramStart"/>
      <w:r w:rsidRPr="005D2D69">
        <w:rPr>
          <w:sz w:val="28"/>
          <w:szCs w:val="28"/>
        </w:rPr>
        <w:t>оружия,  боеприпасов</w:t>
      </w:r>
      <w:proofErr w:type="gramEnd"/>
      <w:r w:rsidRPr="005D2D69">
        <w:rPr>
          <w:sz w:val="28"/>
          <w:szCs w:val="28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планирование  текущую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7DBDA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F81907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55422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 w:rsidSect="004649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24"/>
    <w:rsid w:val="00070E30"/>
    <w:rsid w:val="00356C9E"/>
    <w:rsid w:val="003B387A"/>
    <w:rsid w:val="0046497D"/>
    <w:rsid w:val="005D2D69"/>
    <w:rsid w:val="00653706"/>
    <w:rsid w:val="006B4335"/>
    <w:rsid w:val="00743EC9"/>
    <w:rsid w:val="008E18E6"/>
    <w:rsid w:val="009D78B5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Professional</cp:lastModifiedBy>
  <cp:revision>2</cp:revision>
  <cp:lastPrinted>2024-06-07T06:26:00Z</cp:lastPrinted>
  <dcterms:created xsi:type="dcterms:W3CDTF">2024-06-07T06:52:00Z</dcterms:created>
  <dcterms:modified xsi:type="dcterms:W3CDTF">2024-06-07T06:52:00Z</dcterms:modified>
</cp:coreProperties>
</file>