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552" w:rsidRDefault="00A23552">
      <w:pPr>
        <w:pStyle w:val="ConsPlusNonformat"/>
        <w:jc w:val="both"/>
        <w:rPr>
          <w:rFonts w:ascii="Times New Roman" w:hAnsi="Times New Roman" w:cs="Times New Roman"/>
          <w:sz w:val="28"/>
          <w:szCs w:val="28"/>
        </w:rPr>
      </w:pPr>
    </w:p>
    <w:p w:rsidR="00A23552" w:rsidRDefault="00670F54">
      <w:pPr>
        <w:pStyle w:val="ConsPlusNonformat"/>
        <w:jc w:val="both"/>
        <w:rPr>
          <w:rFonts w:ascii="Times New Roman" w:hAnsi="Times New Roman" w:cs="Times New Roman"/>
          <w:sz w:val="28"/>
          <w:szCs w:val="28"/>
        </w:rPr>
      </w:pPr>
      <w:r w:rsidRPr="00670F54">
        <w:rPr>
          <w:rFonts w:ascii="Times New Roman" w:hAnsi="Times New Roman" w:cs="Times New Roman"/>
          <w:sz w:val="28"/>
          <w:szCs w:val="28"/>
        </w:rPr>
        <w:object w:dxaOrig="20400" w:dyaOrig="28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1.2pt;height:785.4pt" o:ole="">
            <v:imagedata r:id="rId5" o:title=""/>
          </v:shape>
          <o:OLEObject Type="Embed" ProgID="Acrobat.Document.DC" ShapeID="_x0000_i1025" DrawAspect="Content" ObjectID="_1803453483" r:id="rId6"/>
        </w:object>
      </w:r>
    </w:p>
    <w:p w:rsidR="00A23552" w:rsidRDefault="00A23552">
      <w:pPr>
        <w:pStyle w:val="ConsPlusNonformat"/>
        <w:jc w:val="both"/>
        <w:rPr>
          <w:rFonts w:ascii="Times New Roman" w:hAnsi="Times New Roman" w:cs="Times New Roman"/>
          <w:sz w:val="28"/>
          <w:szCs w:val="28"/>
        </w:rPr>
      </w:pPr>
    </w:p>
    <w:p w:rsidR="00891FFD" w:rsidRPr="00891FFD" w:rsidRDefault="00891FFD">
      <w:pPr>
        <w:pStyle w:val="ConsPlusNonformat"/>
        <w:jc w:val="both"/>
        <w:rPr>
          <w:rFonts w:ascii="Times New Roman" w:hAnsi="Times New Roman" w:cs="Times New Roman"/>
          <w:sz w:val="28"/>
          <w:szCs w:val="28"/>
        </w:rPr>
      </w:pPr>
      <w:r w:rsidRPr="00891FFD">
        <w:rPr>
          <w:rFonts w:ascii="Times New Roman" w:hAnsi="Times New Roman" w:cs="Times New Roman"/>
          <w:sz w:val="28"/>
          <w:szCs w:val="28"/>
        </w:rPr>
        <w:t>Согласовано:                                              Утверждаю:</w:t>
      </w:r>
    </w:p>
    <w:p w:rsidR="00891FFD" w:rsidRPr="00891FFD" w:rsidRDefault="00891FFD">
      <w:pPr>
        <w:pStyle w:val="ConsPlusNonformat"/>
        <w:jc w:val="both"/>
        <w:rPr>
          <w:rFonts w:ascii="Times New Roman" w:hAnsi="Times New Roman" w:cs="Times New Roman"/>
          <w:sz w:val="28"/>
          <w:szCs w:val="28"/>
        </w:rPr>
      </w:pPr>
      <w:r w:rsidRPr="00891FFD">
        <w:rPr>
          <w:rFonts w:ascii="Times New Roman" w:hAnsi="Times New Roman" w:cs="Times New Roman"/>
          <w:sz w:val="28"/>
          <w:szCs w:val="28"/>
        </w:rPr>
        <w:t>Председатель профкома                           Директор</w:t>
      </w:r>
    </w:p>
    <w:p w:rsidR="00891FFD" w:rsidRPr="00891FFD" w:rsidRDefault="00891FFD">
      <w:pPr>
        <w:pStyle w:val="ConsPlusNonformat"/>
        <w:jc w:val="both"/>
        <w:rPr>
          <w:rFonts w:ascii="Times New Roman" w:hAnsi="Times New Roman" w:cs="Times New Roman"/>
          <w:sz w:val="28"/>
          <w:szCs w:val="28"/>
        </w:rPr>
      </w:pPr>
      <w:r w:rsidRPr="00891FFD">
        <w:rPr>
          <w:rFonts w:ascii="Times New Roman" w:hAnsi="Times New Roman" w:cs="Times New Roman"/>
          <w:sz w:val="28"/>
          <w:szCs w:val="28"/>
        </w:rPr>
        <w:t>________________                                    ______________________</w:t>
      </w:r>
    </w:p>
    <w:p w:rsidR="00891FFD" w:rsidRPr="00891FFD" w:rsidRDefault="00891FFD">
      <w:pPr>
        <w:pStyle w:val="ConsPlusNonformat"/>
        <w:jc w:val="both"/>
        <w:rPr>
          <w:rFonts w:ascii="Times New Roman" w:hAnsi="Times New Roman" w:cs="Times New Roman"/>
          <w:sz w:val="28"/>
          <w:szCs w:val="28"/>
        </w:rPr>
      </w:pPr>
      <w:r w:rsidRPr="00891FFD">
        <w:rPr>
          <w:rFonts w:ascii="Times New Roman" w:hAnsi="Times New Roman" w:cs="Times New Roman"/>
          <w:sz w:val="28"/>
          <w:szCs w:val="28"/>
        </w:rPr>
        <w:t>«__» ____________ 202__ г.                     «__» _____________ 202__ г.</w:t>
      </w:r>
    </w:p>
    <w:p w:rsidR="00891FFD" w:rsidRPr="00891FFD" w:rsidRDefault="00891FFD">
      <w:pPr>
        <w:pStyle w:val="ConsPlusNormal"/>
        <w:jc w:val="both"/>
        <w:outlineLvl w:val="0"/>
        <w:rPr>
          <w:rFonts w:ascii="Times New Roman" w:hAnsi="Times New Roman" w:cs="Times New Roman"/>
          <w:sz w:val="28"/>
          <w:szCs w:val="28"/>
        </w:rPr>
      </w:pPr>
    </w:p>
    <w:p w:rsidR="00891FFD" w:rsidRPr="00891FFD" w:rsidRDefault="00891FFD">
      <w:pPr>
        <w:pStyle w:val="ConsPlusTitle"/>
        <w:jc w:val="center"/>
        <w:rPr>
          <w:rFonts w:ascii="Times New Roman" w:hAnsi="Times New Roman" w:cs="Times New Roman"/>
          <w:sz w:val="28"/>
          <w:szCs w:val="28"/>
        </w:rPr>
      </w:pPr>
      <w:r w:rsidRPr="00891FFD">
        <w:rPr>
          <w:rFonts w:ascii="Times New Roman" w:hAnsi="Times New Roman" w:cs="Times New Roman"/>
          <w:sz w:val="28"/>
          <w:szCs w:val="28"/>
        </w:rPr>
        <w:t>ТИПОВАЯ</w:t>
      </w:r>
    </w:p>
    <w:p w:rsidR="00891FFD" w:rsidRPr="00891FFD" w:rsidRDefault="00891FFD">
      <w:pPr>
        <w:pStyle w:val="ConsPlusTitle"/>
        <w:jc w:val="center"/>
        <w:rPr>
          <w:rFonts w:ascii="Times New Roman" w:hAnsi="Times New Roman" w:cs="Times New Roman"/>
          <w:sz w:val="28"/>
          <w:szCs w:val="28"/>
        </w:rPr>
      </w:pPr>
      <w:r w:rsidRPr="00891FFD">
        <w:rPr>
          <w:rFonts w:ascii="Times New Roman" w:hAnsi="Times New Roman" w:cs="Times New Roman"/>
          <w:sz w:val="28"/>
          <w:szCs w:val="28"/>
        </w:rPr>
        <w:t>ДОЛЖНОСТНАЯ ИНСТРУКЦИЯ УЧИТЕЛЯ</w:t>
      </w:r>
    </w:p>
    <w:p w:rsidR="00891FFD" w:rsidRPr="00891FFD" w:rsidRDefault="00891FFD">
      <w:pPr>
        <w:pStyle w:val="ConsPlusNormal"/>
        <w:spacing w:after="1"/>
        <w:rPr>
          <w:rFonts w:ascii="Times New Roman" w:hAnsi="Times New Roman" w:cs="Times New Roman"/>
          <w:sz w:val="28"/>
          <w:szCs w:val="28"/>
        </w:rPr>
      </w:pPr>
    </w:p>
    <w:p w:rsidR="00891FFD" w:rsidRPr="00891FFD" w:rsidRDefault="00891FFD">
      <w:pPr>
        <w:pStyle w:val="ConsPlusNormal"/>
        <w:jc w:val="both"/>
        <w:rPr>
          <w:rFonts w:ascii="Times New Roman" w:hAnsi="Times New Roman" w:cs="Times New Roman"/>
          <w:sz w:val="28"/>
          <w:szCs w:val="28"/>
        </w:rPr>
      </w:pPr>
    </w:p>
    <w:p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Настоящая должностная инструкция разработана и утверждена в соответствии с положениями Трудового </w:t>
      </w:r>
      <w:hyperlink r:id="rId7">
        <w:r w:rsidRPr="00891FFD">
          <w:rPr>
            <w:rFonts w:ascii="Times New Roman" w:hAnsi="Times New Roman" w:cs="Times New Roman"/>
            <w:sz w:val="28"/>
            <w:szCs w:val="28"/>
          </w:rPr>
          <w:t>кодекса</w:t>
        </w:r>
      </w:hyperlink>
      <w:r w:rsidRPr="00891FFD">
        <w:rPr>
          <w:rFonts w:ascii="Times New Roman" w:hAnsi="Times New Roman" w:cs="Times New Roman"/>
          <w:sz w:val="28"/>
          <w:szCs w:val="28"/>
        </w:rPr>
        <w:t xml:space="preserve"> Российской Федерации, Федерального </w:t>
      </w:r>
      <w:hyperlink r:id="rId8">
        <w:r w:rsidRPr="00891FFD">
          <w:rPr>
            <w:rFonts w:ascii="Times New Roman" w:hAnsi="Times New Roman" w:cs="Times New Roman"/>
            <w:sz w:val="28"/>
            <w:szCs w:val="28"/>
          </w:rPr>
          <w:t>закона</w:t>
        </w:r>
      </w:hyperlink>
      <w:r w:rsidRPr="00891FFD">
        <w:rPr>
          <w:rFonts w:ascii="Times New Roman" w:hAnsi="Times New Roman" w:cs="Times New Roman"/>
          <w:sz w:val="28"/>
          <w:szCs w:val="28"/>
        </w:rPr>
        <w:t xml:space="preserve"> от 29 декабря 2012 г. № 273-ФЗ «Об образовании в Российской Федерации», </w:t>
      </w:r>
      <w:hyperlink r:id="rId9">
        <w:r w:rsidRPr="00891FFD">
          <w:rPr>
            <w:rFonts w:ascii="Times New Roman" w:hAnsi="Times New Roman" w:cs="Times New Roman"/>
            <w:sz w:val="28"/>
            <w:szCs w:val="28"/>
          </w:rPr>
          <w:t>приказа</w:t>
        </w:r>
      </w:hyperlink>
      <w:r w:rsidRPr="00891FFD">
        <w:rPr>
          <w:rFonts w:ascii="Times New Roman" w:hAnsi="Times New Roman" w:cs="Times New Roman"/>
          <w:sz w:val="28"/>
          <w:szCs w:val="28"/>
        </w:rPr>
        <w:t xml:space="preserve"> Министерства труда и социальной защиты РФ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и иных нормативно-правовых актов, регулирующих трудовые правоотношения.</w:t>
      </w:r>
    </w:p>
    <w:p w:rsidR="00891FFD" w:rsidRPr="00891FFD" w:rsidRDefault="00891FFD">
      <w:pPr>
        <w:pStyle w:val="ConsPlusNormal"/>
        <w:jc w:val="both"/>
        <w:rPr>
          <w:rFonts w:ascii="Times New Roman" w:hAnsi="Times New Roman" w:cs="Times New Roman"/>
          <w:sz w:val="28"/>
          <w:szCs w:val="28"/>
        </w:rPr>
      </w:pPr>
    </w:p>
    <w:p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1. Общие положения</w:t>
      </w:r>
    </w:p>
    <w:p w:rsidR="00891FFD" w:rsidRPr="00891FFD" w:rsidRDefault="00891FFD">
      <w:pPr>
        <w:pStyle w:val="ConsPlusNormal"/>
        <w:jc w:val="both"/>
        <w:rPr>
          <w:rFonts w:ascii="Times New Roman" w:hAnsi="Times New Roman" w:cs="Times New Roman"/>
          <w:sz w:val="28"/>
          <w:szCs w:val="28"/>
        </w:rPr>
      </w:pPr>
    </w:p>
    <w:p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1.1. Учитель относится к категории педагогических работников и непосредственно подчиняется директору образовательной организации.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1.2. Учитель назначается на должность и освобождается от нее приказом директора образовательной организации.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1.3. Требования к квалификации: высшее образование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 или в области, соответствующей преподаваемому предмету, либо высшее образование или среднее профессиональное образование и дополнительное профессиональное образование по направлению деятельности в образовательной организации без предъявления требований к опыту практической работы.</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1.4. На должность учителя в соответствии с требованиями </w:t>
      </w:r>
      <w:hyperlink r:id="rId10">
        <w:r w:rsidRPr="00891FFD">
          <w:rPr>
            <w:rFonts w:ascii="Times New Roman" w:hAnsi="Times New Roman" w:cs="Times New Roman"/>
            <w:sz w:val="28"/>
            <w:szCs w:val="28"/>
          </w:rPr>
          <w:t>статьи 331</w:t>
        </w:r>
      </w:hyperlink>
      <w:r w:rsidRPr="00891FFD">
        <w:rPr>
          <w:rFonts w:ascii="Times New Roman" w:hAnsi="Times New Roman" w:cs="Times New Roman"/>
          <w:sz w:val="28"/>
          <w:szCs w:val="28"/>
        </w:rPr>
        <w:t xml:space="preserve"> ТК РФ назначается лицо:</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лишенное права заниматься педагогической деятельностью в соответствии с вступившим в законную силу приговором суда;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не имеющее или не имевшее судимости, не подвергавшееся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w:t>
      </w:r>
      <w:r w:rsidRPr="00891FFD">
        <w:rPr>
          <w:rFonts w:ascii="Times New Roman" w:hAnsi="Times New Roman" w:cs="Times New Roman"/>
          <w:sz w:val="28"/>
          <w:szCs w:val="28"/>
        </w:rPr>
        <w:lastRenderedPageBreak/>
        <w:t xml:space="preserve">конституционного строя и безопасности государства, мира и безопасности человечества, а также против общественной безопасности.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891FFD">
        <w:rPr>
          <w:rFonts w:ascii="Times New Roman" w:hAnsi="Times New Roman" w:cs="Times New Roman"/>
          <w:sz w:val="28"/>
          <w:szCs w:val="28"/>
        </w:rPr>
        <w:t>нереабилитирующим</w:t>
      </w:r>
      <w:proofErr w:type="spellEnd"/>
      <w:r w:rsidRPr="00891FFD">
        <w:rPr>
          <w:rFonts w:ascii="Times New Roman" w:hAnsi="Times New Roman" w:cs="Times New Roman"/>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имеющее неснятой или непогашенной судимости за умышленные тяжкие и особо тяжкие преступления;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признанное недееспособным в установленном федеральным законом порядке;</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имеющее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1.5. Учитель должен знать:</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преподаваемый предмет в пределах требований федеральных государственных образовательных стандартов и основной общеобразовательной программы, его истории и места в мировой культуре и науке;</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историю, теорию, закономерности и принципы построения и функционирования образовательных систем, роль и место образования в жизни личности и общества;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основные закономерности возрастного развития, стадии и кризисы развития, социализацию личности, индикаторы индивидуальных особенностей траекторий жизни, их возможные девиации, а также основы их психодиагностики;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основы </w:t>
      </w:r>
      <w:proofErr w:type="spellStart"/>
      <w:r w:rsidRPr="00891FFD">
        <w:rPr>
          <w:rFonts w:ascii="Times New Roman" w:hAnsi="Times New Roman" w:cs="Times New Roman"/>
          <w:sz w:val="28"/>
          <w:szCs w:val="28"/>
        </w:rPr>
        <w:t>психодидактики</w:t>
      </w:r>
      <w:proofErr w:type="spellEnd"/>
      <w:r w:rsidRPr="00891FFD">
        <w:rPr>
          <w:rFonts w:ascii="Times New Roman" w:hAnsi="Times New Roman" w:cs="Times New Roman"/>
          <w:sz w:val="28"/>
          <w:szCs w:val="28"/>
        </w:rPr>
        <w:t>, поликультурного образования, закономерностей поведения в социальных сетях;</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пути достижения образовательных результатов и способы оценки результатов обучения;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основы методики преподавания, основные принципы </w:t>
      </w:r>
      <w:proofErr w:type="spellStart"/>
      <w:r w:rsidRPr="00891FFD">
        <w:rPr>
          <w:rFonts w:ascii="Times New Roman" w:hAnsi="Times New Roman" w:cs="Times New Roman"/>
          <w:sz w:val="28"/>
          <w:szCs w:val="28"/>
        </w:rPr>
        <w:t>деятельностного</w:t>
      </w:r>
      <w:proofErr w:type="spellEnd"/>
      <w:r w:rsidRPr="00891FFD">
        <w:rPr>
          <w:rFonts w:ascii="Times New Roman" w:hAnsi="Times New Roman" w:cs="Times New Roman"/>
          <w:sz w:val="28"/>
          <w:szCs w:val="28"/>
        </w:rPr>
        <w:t xml:space="preserve"> подхода, виды и приемы современных педагогических технологий;</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рабочую программу и методику обучения по данному предмету;</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приоритетные направления развития образовательной системы Российской Федерации, законов и иных нормативных правовых актов, регламентирующих образовательную деятельность в Российской Федерации, нормативных документов по </w:t>
      </w:r>
      <w:r w:rsidRPr="00891FFD">
        <w:rPr>
          <w:rFonts w:ascii="Times New Roman" w:hAnsi="Times New Roman" w:cs="Times New Roman"/>
          <w:sz w:val="28"/>
          <w:szCs w:val="28"/>
        </w:rPr>
        <w:lastRenderedPageBreak/>
        <w:t>вопросам обучения и воспитания детей и молодежи, федеральных государственных образовательных стандартов начального общего, основного общего, среднего общего образования, законодательства о правах ребенка, трудового законодательства;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нормативные документы по вопросам обучения и воспитания детей и молодежи;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w:t>
      </w:r>
      <w:hyperlink r:id="rId11">
        <w:r w:rsidRPr="00891FFD">
          <w:rPr>
            <w:rFonts w:ascii="Times New Roman" w:hAnsi="Times New Roman" w:cs="Times New Roman"/>
            <w:sz w:val="28"/>
            <w:szCs w:val="28"/>
          </w:rPr>
          <w:t>Конвенцию</w:t>
        </w:r>
      </w:hyperlink>
      <w:r w:rsidRPr="00891FFD">
        <w:rPr>
          <w:rFonts w:ascii="Times New Roman" w:hAnsi="Times New Roman" w:cs="Times New Roman"/>
          <w:sz w:val="28"/>
          <w:szCs w:val="28"/>
        </w:rPr>
        <w:t xml:space="preserve"> о правах ребенка;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трудовое законодательство;</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основы законодательства о правах ребенка, законы в сфере образования и федеральные государственные образовательные стандарты общего образования;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научное представление о результатах образования, путях их достижения и способах оценки;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основы методики воспитательной работы, основные принципы </w:t>
      </w:r>
      <w:proofErr w:type="spellStart"/>
      <w:r w:rsidRPr="00891FFD">
        <w:rPr>
          <w:rFonts w:ascii="Times New Roman" w:hAnsi="Times New Roman" w:cs="Times New Roman"/>
          <w:sz w:val="28"/>
          <w:szCs w:val="28"/>
        </w:rPr>
        <w:t>деятельностного</w:t>
      </w:r>
      <w:proofErr w:type="spellEnd"/>
      <w:r w:rsidRPr="00891FFD">
        <w:rPr>
          <w:rFonts w:ascii="Times New Roman" w:hAnsi="Times New Roman" w:cs="Times New Roman"/>
          <w:sz w:val="28"/>
          <w:szCs w:val="28"/>
        </w:rPr>
        <w:t xml:space="preserve"> подхода, виды и приемы современных педагогических технологий;</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педагогические закономерности организации образовательного процесса;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законы развития личности и проявления личностных свойств, психологические законы периодизации и кризисов развития;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теорию и технологии учета возрастных особенностей, обучающихся;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закономерности формирования детско-взрослых сообществ, их социально-психологические особенности и закономерности развития детских и подростковых сообществ;</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основные закономерности семейных отношений, позволяющие эффективно работать с родительской общественностью;</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основы психодиагностики и основные признаки отклонения в развитии детей;</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социально-психологические особенности и закономерности развития детско-взрослых сообществ.</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1.6. Учителю запрещается: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оказывать платные образовательные услуги обучающимся в данной организации, если это приводит к конфликту интересов учителя;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w:t>
      </w:r>
      <w:r w:rsidRPr="00891FFD">
        <w:rPr>
          <w:rFonts w:ascii="Times New Roman" w:hAnsi="Times New Roman" w:cs="Times New Roman"/>
          <w:sz w:val="28"/>
          <w:szCs w:val="28"/>
        </w:rPr>
        <w:lastRenderedPageBreak/>
        <w:t xml:space="preserve">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12">
        <w:r w:rsidRPr="00891FFD">
          <w:rPr>
            <w:rFonts w:ascii="Times New Roman" w:hAnsi="Times New Roman" w:cs="Times New Roman"/>
            <w:sz w:val="28"/>
            <w:szCs w:val="28"/>
          </w:rPr>
          <w:t>Конституции</w:t>
        </w:r>
      </w:hyperlink>
      <w:r w:rsidRPr="00891FFD">
        <w:rPr>
          <w:rFonts w:ascii="Times New Roman" w:hAnsi="Times New Roman" w:cs="Times New Roman"/>
          <w:sz w:val="28"/>
          <w:szCs w:val="28"/>
        </w:rPr>
        <w:t xml:space="preserve"> Российской Федерации.</w:t>
      </w:r>
    </w:p>
    <w:p w:rsidR="00891FFD" w:rsidRPr="00891FFD" w:rsidRDefault="00891FFD">
      <w:pPr>
        <w:pStyle w:val="ConsPlusNormal"/>
        <w:jc w:val="both"/>
        <w:rPr>
          <w:rFonts w:ascii="Times New Roman" w:hAnsi="Times New Roman" w:cs="Times New Roman"/>
          <w:sz w:val="28"/>
          <w:szCs w:val="28"/>
        </w:rPr>
      </w:pPr>
    </w:p>
    <w:p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2. Должностные обязанности</w:t>
      </w:r>
    </w:p>
    <w:p w:rsidR="00891FFD" w:rsidRPr="00891FFD" w:rsidRDefault="00891FFD">
      <w:pPr>
        <w:pStyle w:val="ConsPlusNormal"/>
        <w:jc w:val="both"/>
        <w:rPr>
          <w:rFonts w:ascii="Times New Roman" w:hAnsi="Times New Roman" w:cs="Times New Roman"/>
          <w:sz w:val="28"/>
          <w:szCs w:val="28"/>
        </w:rPr>
      </w:pPr>
    </w:p>
    <w:p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На учителя возлагаются следующие должностные обязанности: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 Осуществление своей деятельности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обеспечение в полном объеме реализации рабочей программы учебных предметов, курсов, дисциплин (модулей), рабочей программы воспитания.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2.1-1. Разработка и реализация программ учебных дисциплин в рамках основной общеобразовательной программы.</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2.1-2. Осуществление профессиональной деятельности в соответствии с требованиями федеральных государственных образовательных стандартов начального общего, основного общего, среднего общего образования.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 Формирование в процессе осуществления педагогической деятельности у обучающихся чувства патриотизма,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 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2.4. Планирование и проведение учебных занятий.</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2.5. Систематический анализ эффективности учебных занятий и подходов к обучению.</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2.6. 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2.7. Формирование универсальных учебных действий.</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2.8. Формирование навыков, связанных с информационно-коммуникационными технологиями (далее - ИКТ).</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2.9. Формирование мотивации к обучению.</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2.10. 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2.11. Регулирование поведения обучающихся для обеспечения безопасной образовательной среды.</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lastRenderedPageBreak/>
        <w:t>2.12. Реализация современных, в том числе интерактивных, форм и методов воспитательной работы, используя их как на занятии, т</w:t>
      </w:r>
      <w:r w:rsidR="00BB1A5B">
        <w:rPr>
          <w:rFonts w:ascii="Times New Roman" w:hAnsi="Times New Roman" w:cs="Times New Roman"/>
          <w:sz w:val="28"/>
          <w:szCs w:val="28"/>
        </w:rPr>
        <w:t>ак и во внеурочной деятельности с применением сценариев, разработанных в рамках реализации календарного плана.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2.13. Постановка воспитательных целей, способствующих развитию обучающихся, независимо от их способностей и характера.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2.14. 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2.15. Проектирование и реализация воспитательных программ.</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2.16. Реализация воспитательных возможностей различных видов деятельности ребенка (учебной, игровой, трудовой, спортивной, художественной и т.д.).</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2.17. Проектирование ситуаций и событий, развивающих эмоционально-ценностную сферу ребенка (культуру переживаний и ценностные ориентации ребенка).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2.18. Помощь и поддержка в организации деятельности ученических органов самоуправления.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2.19. Создание, поддержание уклада, атмосферы и традиций жизни образовательной организации.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2.20.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трудолюбия, ответственного отношения к профессиональной, добровольческой (волонтерской) деятельности, формирование у обучающихся культуры здорового и безопасного образа жизни.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2.21. Организация и проведение мероприятий, направленных на формирование у обучающихся общероссийской гражданской идентичности и неприятие идеологии терроризма;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2.22. 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2.23. Выявление в ходе наблюдения поведенческих и личностных проблем обучающихся, связанных с особенностями их развития.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2.24.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2.25. Применение инструментария и методов диагностики и оценки показателей уровня и динамики развития ребенка.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2.26. Освоение и применение психолого-педагогических технологий (в том числе инклюзивных), необходимых для адресной</w:t>
      </w:r>
      <w:r w:rsidR="00BB1A5B">
        <w:rPr>
          <w:rFonts w:ascii="Times New Roman" w:hAnsi="Times New Roman" w:cs="Times New Roman"/>
          <w:sz w:val="28"/>
          <w:szCs w:val="28"/>
        </w:rPr>
        <w:t xml:space="preserve"> профилактической </w:t>
      </w:r>
      <w:r w:rsidRPr="00891FFD">
        <w:rPr>
          <w:rFonts w:ascii="Times New Roman" w:hAnsi="Times New Roman" w:cs="Times New Roman"/>
          <w:sz w:val="28"/>
          <w:szCs w:val="28"/>
        </w:rPr>
        <w:t xml:space="preserve"> работы с различными контингентами учащихся: одаренные дети, социально уязвимые дети, дети, попавшие в </w:t>
      </w:r>
      <w:r w:rsidRPr="00891FFD">
        <w:rPr>
          <w:rFonts w:ascii="Times New Roman" w:hAnsi="Times New Roman" w:cs="Times New Roman"/>
          <w:sz w:val="28"/>
          <w:szCs w:val="28"/>
        </w:rPr>
        <w:lastRenderedPageBreak/>
        <w:t>трудные жизненные ситуации, дети-мигранты, дети-сироты, дети с особыми образовательными потребностями (</w:t>
      </w:r>
      <w:proofErr w:type="spellStart"/>
      <w:r w:rsidRPr="00891FFD">
        <w:rPr>
          <w:rFonts w:ascii="Times New Roman" w:hAnsi="Times New Roman" w:cs="Times New Roman"/>
          <w:sz w:val="28"/>
          <w:szCs w:val="28"/>
        </w:rPr>
        <w:t>аутисты</w:t>
      </w:r>
      <w:proofErr w:type="spellEnd"/>
      <w:r w:rsidRPr="00891FFD">
        <w:rPr>
          <w:rFonts w:ascii="Times New Roman" w:hAnsi="Times New Roman" w:cs="Times New Roman"/>
          <w:sz w:val="28"/>
          <w:szCs w:val="28"/>
        </w:rPr>
        <w:t xml:space="preserve">, дети с синдромом дефицита внимания и </w:t>
      </w:r>
      <w:proofErr w:type="spellStart"/>
      <w:r w:rsidRPr="00891FFD">
        <w:rPr>
          <w:rFonts w:ascii="Times New Roman" w:hAnsi="Times New Roman" w:cs="Times New Roman"/>
          <w:sz w:val="28"/>
          <w:szCs w:val="28"/>
        </w:rPr>
        <w:t>гиперактивностью</w:t>
      </w:r>
      <w:proofErr w:type="spellEnd"/>
      <w:r w:rsidRPr="00891FFD">
        <w:rPr>
          <w:rFonts w:ascii="Times New Roman" w:hAnsi="Times New Roman" w:cs="Times New Roman"/>
          <w:sz w:val="28"/>
          <w:szCs w:val="28"/>
        </w:rPr>
        <w:t xml:space="preserve"> и др.), дети с ограниченными возможностями здоровья, дети с девиациями поведения,</w:t>
      </w:r>
      <w:r w:rsidR="00BB1A5B">
        <w:rPr>
          <w:rFonts w:ascii="Times New Roman" w:hAnsi="Times New Roman" w:cs="Times New Roman"/>
          <w:sz w:val="28"/>
          <w:szCs w:val="28"/>
        </w:rPr>
        <w:t xml:space="preserve"> дети, возвращенные из зон боевых действий,</w:t>
      </w:r>
      <w:r w:rsidRPr="00891FFD">
        <w:rPr>
          <w:rFonts w:ascii="Times New Roman" w:hAnsi="Times New Roman" w:cs="Times New Roman"/>
          <w:sz w:val="28"/>
          <w:szCs w:val="28"/>
        </w:rPr>
        <w:t xml:space="preserve"> дети с зависимостью.</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2.27. Оказание адресной помощи обучающимся.</w:t>
      </w:r>
      <w:bookmarkStart w:id="0" w:name="_GoBack"/>
      <w:bookmarkEnd w:id="0"/>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2.28. Взаимодействие с другими специалистами в рамках психолого-медико-педагогического консилиума.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2.29.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2.30. Освоение и адекватное применение специальных технологий и методов, позволяющих проводить коррекционно-развивающую работу.</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1</w:t>
      </w:r>
      <w:r w:rsidRPr="00891FFD">
        <w:rPr>
          <w:rFonts w:ascii="Times New Roman" w:hAnsi="Times New Roman" w:cs="Times New Roman"/>
          <w:sz w:val="28"/>
          <w:szCs w:val="28"/>
        </w:rPr>
        <w:t>. 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позитивных образцов поликультурного общения.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2</w:t>
      </w:r>
      <w:r w:rsidRPr="00891FFD">
        <w:rPr>
          <w:rFonts w:ascii="Times New Roman" w:hAnsi="Times New Roman" w:cs="Times New Roman"/>
          <w:sz w:val="28"/>
          <w:szCs w:val="28"/>
        </w:rPr>
        <w:t>. Формирование системы регуляции поведения и деятельности обучающихся.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3</w:t>
      </w:r>
      <w:r w:rsidRPr="00891FFD">
        <w:rPr>
          <w:rFonts w:ascii="Times New Roman" w:hAnsi="Times New Roman" w:cs="Times New Roman"/>
          <w:sz w:val="28"/>
          <w:szCs w:val="28"/>
        </w:rPr>
        <w:t>. Подготовка исчерпывающего перечня документации при реализации основных общеобразовательных программ:</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рабочей программы учебного предмета, учебного курса (в том числе урочной деятельности), учебного модуля;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журнала учета успеваемости;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журнала внеурочной деятельности (для педагогических работников, осуществляющих внеурочную деятельность).</w:t>
      </w:r>
    </w:p>
    <w:p w:rsidR="00891FFD" w:rsidRPr="00891FFD" w:rsidRDefault="00891FFD">
      <w:pPr>
        <w:pStyle w:val="ConsPlusNormal"/>
        <w:jc w:val="both"/>
        <w:rPr>
          <w:rFonts w:ascii="Times New Roman" w:hAnsi="Times New Roman" w:cs="Times New Roman"/>
          <w:sz w:val="28"/>
          <w:szCs w:val="28"/>
        </w:rPr>
      </w:pPr>
    </w:p>
    <w:p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3. Права</w:t>
      </w:r>
    </w:p>
    <w:p w:rsidR="00891FFD" w:rsidRPr="00891FFD" w:rsidRDefault="00891FFD">
      <w:pPr>
        <w:pStyle w:val="ConsPlusNormal"/>
        <w:jc w:val="both"/>
        <w:rPr>
          <w:rFonts w:ascii="Times New Roman" w:hAnsi="Times New Roman" w:cs="Times New Roman"/>
          <w:sz w:val="28"/>
          <w:szCs w:val="28"/>
        </w:rPr>
      </w:pPr>
    </w:p>
    <w:p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Учитель имеет право:</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3.1. На все предусмотренные законодательством Российской Федерации социальные гарантии, в том числе:</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сокращенную продолжительность рабочего времени;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дополнительное профессиональное образование по профилю педагогической деятельности не реже чем один раз в три года;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ежегодный основной удлиненный оплачиваемый отпуск, продолжительность которого определяется Правительством Российской Федерации;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длительный отпуск сроком до одного года не реже чем через каждые десять лет непрерывной педагогической работы;</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lastRenderedPageBreak/>
        <w:t>- на досрочное назначение страховой пенсии по старости;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предоставление вне очереди жилого помещения по договору социального найма (если работник состоит на учете в качестве нуждающегося в жилом помещении);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предоставление жилого помещения специализированного жилищного фонда;</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либо получения профессионального заболевания.</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3.2. Требовать от руководства образовательной организации оказания содействия в исполнении своих профессиональных обязанностей и осуществлении прав.</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3.3. Требовать от руководства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3.4. Знакомиться с проектами решений руководства образовательной организации, касающимися его деятельности.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3.5. Повышать свою профессиональную квалификацию.</w:t>
      </w:r>
    </w:p>
    <w:p w:rsidR="00891FFD" w:rsidRPr="00891FFD" w:rsidRDefault="00891FFD">
      <w:pPr>
        <w:pStyle w:val="ConsPlusNormal"/>
        <w:jc w:val="both"/>
        <w:rPr>
          <w:rFonts w:ascii="Times New Roman" w:hAnsi="Times New Roman" w:cs="Times New Roman"/>
          <w:sz w:val="28"/>
          <w:szCs w:val="28"/>
        </w:rPr>
      </w:pPr>
    </w:p>
    <w:p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4. Ответственность</w:t>
      </w:r>
    </w:p>
    <w:p w:rsidR="00891FFD" w:rsidRPr="00891FFD" w:rsidRDefault="00891FFD">
      <w:pPr>
        <w:pStyle w:val="ConsPlusNormal"/>
        <w:jc w:val="both"/>
        <w:rPr>
          <w:rFonts w:ascii="Times New Roman" w:hAnsi="Times New Roman" w:cs="Times New Roman"/>
          <w:sz w:val="28"/>
          <w:szCs w:val="28"/>
        </w:rPr>
      </w:pPr>
    </w:p>
    <w:p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Учитель несет ответственность:</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4.1. За неисполнение, ненадлежащее исполнение обязанностей, предусмотренных настоящей инструкцией, - в пределах, определенных трудовым законодательством Российской Федерации.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4.2. За совершенные в процессе осуществления своей деятельности правонарушения - в пределах, определенных действующим административным, уголовным и гражданским законодательством Российской Федерации.</w:t>
      </w:r>
    </w:p>
    <w:p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4.3. За причинение материального ущерба работодателю - в пределах, определенных действующим трудовым и гражданским законодательством Российской Федерации.</w:t>
      </w:r>
    </w:p>
    <w:p w:rsidR="008A6217" w:rsidRPr="00891FFD" w:rsidRDefault="00891FFD" w:rsidP="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С инструкцией ознакомлены:</w:t>
      </w:r>
    </w:p>
    <w:sectPr w:rsidR="008A6217" w:rsidRPr="00891FFD" w:rsidSect="00A23552">
      <w:pgSz w:w="11906" w:h="16838"/>
      <w:pgMar w:top="426" w:right="424" w:bottom="1134"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91FFD"/>
    <w:rsid w:val="001B4DD3"/>
    <w:rsid w:val="003439C1"/>
    <w:rsid w:val="00525B6C"/>
    <w:rsid w:val="00572F34"/>
    <w:rsid w:val="00670F54"/>
    <w:rsid w:val="00891FFD"/>
    <w:rsid w:val="008A6217"/>
    <w:rsid w:val="0098657A"/>
    <w:rsid w:val="00A23552"/>
    <w:rsid w:val="00BB1A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B6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91FFD"/>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91FF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91FFD"/>
    <w:pPr>
      <w:widowControl w:val="0"/>
      <w:autoSpaceDE w:val="0"/>
      <w:autoSpaceDN w:val="0"/>
      <w:spacing w:after="0" w:line="240" w:lineRule="auto"/>
    </w:pPr>
    <w:rPr>
      <w:rFonts w:ascii="Calibri" w:eastAsiaTheme="minorEastAsia" w:hAnsi="Calibri" w:cs="Calibri"/>
      <w:b/>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22428"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ogin.consultant.ru/link/?req=doc&amp;base=LAW&amp;n=430621" TargetMode="External"/><Relationship Id="rId12" Type="http://schemas.openxmlformats.org/officeDocument/2006/relationships/hyperlink" Target="https://login.consultant.ru/link/?req=doc&amp;base=LAW&amp;n=2875"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hyperlink" Target="https://login.consultant.ru/link/?req=doc&amp;base=LAW&amp;n=9959" TargetMode="External"/><Relationship Id="rId5" Type="http://schemas.openxmlformats.org/officeDocument/2006/relationships/image" Target="media/image1.emf"/><Relationship Id="rId10" Type="http://schemas.openxmlformats.org/officeDocument/2006/relationships/hyperlink" Target="https://login.consultant.ru/link/?req=doc&amp;base=LAW&amp;n=430621&amp;dst=101867" TargetMode="External"/><Relationship Id="rId4" Type="http://schemas.openxmlformats.org/officeDocument/2006/relationships/webSettings" Target="webSettings.xml"/><Relationship Id="rId9" Type="http://schemas.openxmlformats.org/officeDocument/2006/relationships/hyperlink" Target="https://login.consultant.ru/link/?req=doc&amp;base=LAW&amp;n=203805"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BE21E-4C38-4D04-A6A9-A87B30BAE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2397</Words>
  <Characters>13664</Characters>
  <Application>Microsoft Office Word</Application>
  <DocSecurity>0</DocSecurity>
  <Lines>113</Lines>
  <Paragraphs>32</Paragraphs>
  <ScaleCrop>false</ScaleCrop>
  <Company/>
  <LinksUpToDate>false</LinksUpToDate>
  <CharactersWithSpaces>16029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Muhhumaeva</dc:creator>
  <cp:keywords/>
  <dc:description/>
  <cp:lastModifiedBy>HP</cp:lastModifiedBy>
  <cp:revision>7</cp:revision>
  <cp:lastPrinted>2025-03-14T06:48:00Z</cp:lastPrinted>
  <dcterms:created xsi:type="dcterms:W3CDTF">2024-04-09T11:48:00Z</dcterms:created>
  <dcterms:modified xsi:type="dcterms:W3CDTF">2025-03-14T07:31:00Z</dcterms:modified>
</cp:coreProperties>
</file>